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14" w:rsidRDefault="00BC3C65">
      <w:pPr>
        <w:spacing w:after="0" w:line="264" w:lineRule="auto"/>
        <w:ind w:left="120"/>
        <w:jc w:val="both"/>
      </w:pPr>
      <w:bookmarkStart w:id="0" w:name="block-12453460"/>
      <w:r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Программа по физической культуре для 10</w:t>
      </w:r>
      <w:r w:rsidR="00E6405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укрепления, поддержания здоровья и сохранения активного творческого долголетия.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программе по физической культуре нашли свои отражения объективно сложившиеся реалии современного социокультурного развития российского общества, условия деятельности образовательных организаций, возросшие требования родителей, учителей и методистов к совершенствованию содержания общего образования, внедрение новых методик и технологий в учебно-воспитательный процесс.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концепций, определяющих современное развитие отечественной системы образования: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духовно-нравственного развития и воспитания гражданина Российской Федерации, ориентирующая учебно-воспитательный процесс на формирование гуманистических и патриотических качеств личности учащихся, ответственности за судьбу Родины; </w:t>
      </w:r>
    </w:p>
    <w:p w:rsidR="00940614" w:rsidRDefault="00BC3C65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 xml:space="preserve">концепция формирования универсальных учебных действий, определяющая основы становления российской гражданской идентичности обучающихся, активное их включение в культурную и общественную жизнь страны; </w:t>
      </w:r>
      <w:proofErr w:type="gramEnd"/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концепция формирования ключевых компетенций, устанавливающая основу саморазвития и самоопределения личности в процессе непрерывного образования;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преподавания учебного предмета «Физическая культура», ориентирующая учебно-воспитательный процесс на внедрение новых технологий и инновационных подходов в обучении двигательным действиям, укреплении здоровья и развитии физических качеств;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концепция структуры и содержания учебного предмета «Физическая культура», обосновывающая направленность учебных программ на </w:t>
      </w:r>
      <w:r>
        <w:rPr>
          <w:rFonts w:ascii="Times New Roman" w:hAnsi="Times New Roman"/>
          <w:color w:val="000000"/>
          <w:sz w:val="28"/>
        </w:rPr>
        <w:lastRenderedPageBreak/>
        <w:t xml:space="preserve">формирование целостной личности учащихся, потребность в бережном отношении к своему здоровью и ведению здорового образа жизни.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своей социально-ценностной ориентации программа по физической культуре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укреплению здоровья, повышению функциональных и адаптивных возможностей систем организма, развитию жизненно важных физических качеств.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</w:t>
      </w:r>
      <w:proofErr w:type="gramStart"/>
      <w:r>
        <w:rPr>
          <w:rFonts w:ascii="Times New Roman" w:hAnsi="Times New Roman"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в области физической культуры.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Общей целью общего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для 10 классов данная цель конкретизируется и связывается с формированием потребности учащихся в здоровом образе жизни,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здоровья, особенностями предстоящей учебной и трудовой деятельности. Данная цель реализуется в программе по физической культуре по трём основным направлениям.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Развивающая направленность определяется вектором развития физических качеств и функциональных возможностей организма занимающихся, повышением его надёжности, защитных и адаптивных свойств.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работоспособности, готовности к выполнению нормативных требований комплекса «Готов к труду и обороне».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Обучающая направленность представляется закреплением основ организации и планирования самостоятельных занятий оздоровительной, спортивно – </w:t>
      </w:r>
      <w:proofErr w:type="spellStart"/>
      <w:r>
        <w:rPr>
          <w:rFonts w:ascii="Times New Roman" w:hAnsi="Times New Roman"/>
          <w:color w:val="000000"/>
          <w:sz w:val="28"/>
        </w:rPr>
        <w:t>достиженческой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– ориентированной физической культурой, обогащением двигательного опыта за счёт индивидуализации содержания физических упражнений разной функциональной направленности, совершенствования технико-тактических действий в игровых видах спорта. Результатом этого направления предстают умения в планировании содержания активного отдыха и досуга в структурной </w:t>
      </w:r>
      <w:r>
        <w:rPr>
          <w:rFonts w:ascii="Times New Roman" w:hAnsi="Times New Roman"/>
          <w:color w:val="000000"/>
          <w:sz w:val="28"/>
        </w:rPr>
        <w:lastRenderedPageBreak/>
        <w:t>организации здорового образа жизни, навыки в проведении самостоятельных занятий кондиционной тренировкой, умения контролировать состояние здоровья, физическое развитие и физическую подготовленность.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культуры, её месте и роли в жизнедеятельности современного человека, воспитании социально значимых и личностных качеств.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культуры, приобретение способов общения и коллективного взаимодействия во время совместной учебной, игровой и соревновательной деятельности, стремление к физическому совершенствованию и укреплению здоровья.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</w:r>
      <w:proofErr w:type="spellStart"/>
      <w:r>
        <w:rPr>
          <w:rFonts w:ascii="Times New Roman" w:hAnsi="Times New Roman"/>
          <w:color w:val="000000"/>
          <w:sz w:val="28"/>
        </w:rPr>
        <w:t>операциональным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(способы самостоятельной деятельности) и мотивационно-процессуальным (физическое совершенствование).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целях усиления мотивационной составляющей учебного предмета, придания ей личностно значимого смысла содержание программы по физической культуре представляется системой модулей, которые структурными компонентами входят в раздел «Физическое совершенствование».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Инвариантные модули включают в себя содержание базовых видов спорта: гимнастики, лёгкой атлетики, зимних видов спорта (на примере лыжной подготовки с учётом климатических условий, при этом лыжная подготовка может быть заменена либо другим зимним видом спорта, либо видом спорта из федеральной рабочей программы по физиче</w:t>
      </w:r>
      <w:r w:rsidR="00BD1EE8">
        <w:rPr>
          <w:rFonts w:ascii="Times New Roman" w:hAnsi="Times New Roman"/>
          <w:color w:val="000000"/>
          <w:sz w:val="28"/>
        </w:rPr>
        <w:t xml:space="preserve">ской культуре), спортивных игр </w:t>
      </w:r>
      <w:r>
        <w:rPr>
          <w:rFonts w:ascii="Times New Roman" w:hAnsi="Times New Roman"/>
          <w:color w:val="000000"/>
          <w:sz w:val="28"/>
        </w:rPr>
        <w:t xml:space="preserve">и атлетических единоборств.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Вариативные модули объединены в программе по физической культуре модулем «Спортивная и физическая подготовка», содержание которого </w:t>
      </w:r>
      <w:r>
        <w:rPr>
          <w:rFonts w:ascii="Times New Roman" w:hAnsi="Times New Roman"/>
          <w:color w:val="000000"/>
          <w:sz w:val="28"/>
        </w:rPr>
        <w:lastRenderedPageBreak/>
        <w:t>разрабатывается образовательной организацией на основе федеральной рабочей программы по физической культуре для общеобразовательных организаций.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физкультурно-спортивного комплекса «Готов к труду и обороне», активное вовлечение их в соревновательную деятельность.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Исходя из интересов учащихся, традиций конкретного региона или образовательной организации модуль «Спортивная и физическая подготовка» может разрабатываться учителями физической культуры на основе содержания базовой физической подготовки, национальных видов спорта, современных оздоровительных систем.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«Базовая физическая подготовка».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</w:t>
      </w:r>
      <w:bookmarkStart w:id="1" w:name="ceba58f0-def2-488e-88c8-f4292ccf0380"/>
      <w:r>
        <w:rPr>
          <w:rFonts w:ascii="Times New Roman" w:hAnsi="Times New Roman"/>
          <w:color w:val="000000"/>
          <w:sz w:val="28"/>
        </w:rPr>
        <w:t>Общее число часов, рекомендованных для изучения</w:t>
      </w:r>
      <w:r w:rsidR="00D87831">
        <w:rPr>
          <w:rFonts w:ascii="Times New Roman" w:hAnsi="Times New Roman"/>
          <w:color w:val="000000"/>
          <w:sz w:val="28"/>
        </w:rPr>
        <w:t xml:space="preserve"> физической культуры</w:t>
      </w:r>
      <w:r>
        <w:rPr>
          <w:rFonts w:ascii="Times New Roman" w:hAnsi="Times New Roman"/>
          <w:color w:val="000000"/>
          <w:sz w:val="28"/>
        </w:rPr>
        <w:t>: в 10 классе – 102 часа (3 часа в неделю). Общее число часов, рекомендованных для изучения вариативных модулей</w:t>
      </w:r>
      <w:r w:rsidR="00A01842">
        <w:rPr>
          <w:rFonts w:ascii="Times New Roman" w:hAnsi="Times New Roman"/>
          <w:color w:val="000000"/>
          <w:sz w:val="28"/>
        </w:rPr>
        <w:t xml:space="preserve"> физической культуры</w:t>
      </w:r>
      <w:bookmarkStart w:id="2" w:name="_GoBack"/>
      <w:bookmarkEnd w:id="2"/>
      <w:r>
        <w:rPr>
          <w:rFonts w:ascii="Times New Roman" w:hAnsi="Times New Roman"/>
          <w:color w:val="000000"/>
          <w:sz w:val="28"/>
        </w:rPr>
        <w:t>: в 10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940614">
      <w:pPr>
        <w:sectPr w:rsidR="00940614">
          <w:pgSz w:w="11906" w:h="16383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 w:line="264" w:lineRule="auto"/>
        <w:ind w:left="120"/>
        <w:jc w:val="both"/>
      </w:pPr>
      <w:bookmarkStart w:id="3" w:name="block-12453461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Знания о физической культуре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социальное явление. Истоки возникновения культуры как социального явления, характеристика основных направлений её развития (индивидуальная, национальная, мировая). Культура как способ развития человека, её связь с условиями жизни и деятельности. Физическая культура как явление культуры, связанное с преобразованием физической природы человека.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Характеристика системной организации физической культуры в современном обществе, основные направления её развития и формы организации (оздоровительная,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-ориентированная, </w:t>
      </w:r>
      <w:proofErr w:type="spellStart"/>
      <w:r>
        <w:rPr>
          <w:rFonts w:ascii="Times New Roman" w:hAnsi="Times New Roman"/>
          <w:color w:val="000000"/>
          <w:sz w:val="28"/>
        </w:rPr>
        <w:t>соревновательно-достиженческая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Всероссийский физкультурно-спортивный комплекс «Готов к труду и обороне» как основа </w:t>
      </w:r>
      <w:proofErr w:type="spellStart"/>
      <w:r>
        <w:rPr>
          <w:rFonts w:ascii="Times New Roman" w:hAnsi="Times New Roman"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color w:val="000000"/>
          <w:sz w:val="28"/>
        </w:rPr>
        <w:t>-ориентированной физической культуры, история и развитие комплекса «Готов к труду и обороне» в Союзе советских социалистических республик (далее – СССР) и Российской Федерации. Характеристика структурной организации комплекса «Готов к труду и обороне» в современном обществе, нормативные требования пятой ступени для учащихся 16–17 лет.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Законодательные основы развития физической культуры в Российской Федерации. Извлечения из статей, касающихся соблюдения прав и обязанностей граждан в занятиях физической культурой и спортом: Федеральный закон Российской Федерации «О физической культуре и спорте в Российской Федерации», Федеральный закон Российской Федерации «Об образовании в Российской Федерации».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Физическая культура как средство укрепления здоровья человека. Здоровье как базовая ценность человека и общества. Характеристика основных компонентов здоровья, их связь с занятиями физической культурой. Общие представления об истории и развитии популярных систем оздоровительной физической культуры, их целевая ориентация и предметное содержание. 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Способы самостоятельной двигательной деятельности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Физкультурно-оздоровительные мероприятия в условиях активного отдыха и досуга. Общее представление о видах и формах деятельности в структурной организации образа жизни современного человека (профессиональная, бытовая и досуговая). Основные типы и виды активного отдыха, их целевое предназначение и содержательное наполнение.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Кондиционная тренировка как системная организация комплексных и целевых занятий оздоровительной физической культурой, особенности планирования физических нагрузок и содержательного наполнения.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Медицинский осмотр учащихся как необходимое условие для организации самостоятельных занятий оздоровительной физической культурой. Контроль текущего состояния организма с помощью пробы </w:t>
      </w:r>
      <w:proofErr w:type="spellStart"/>
      <w:r>
        <w:rPr>
          <w:rFonts w:ascii="Times New Roman" w:hAnsi="Times New Roman"/>
          <w:color w:val="000000"/>
          <w:sz w:val="28"/>
        </w:rPr>
        <w:t>Руфье</w:t>
      </w:r>
      <w:proofErr w:type="spellEnd"/>
      <w:r>
        <w:rPr>
          <w:rFonts w:ascii="Times New Roman" w:hAnsi="Times New Roman"/>
          <w:color w:val="000000"/>
          <w:sz w:val="28"/>
        </w:rPr>
        <w:t>, характеристика способов применения и критериев оценивания. Оперативный контроль в системе самостоятельных занятий кондиционной тренировкой, цель и задачи контроля, способы организации и проведения измерительных процедур.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Физическое совершенствование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Физкультурно-оздоровительная деятельность.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Упражнения оздоровительной гимнастики как средство профилактики нарушения осанки и органов зрения, предупреждения перенапряжения мышц опорно-двигательного аппарата при длительной работе за компьютером.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Атлетическая и аэробная гимнастика как современные оздоровительные системы физической культуры: цель, задачи, формы организации. Способы индивидуализации содержания и физических нагрузок при планировании системной организации занятий кондиционной тренировкой.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Спортивно-оздоровительная деятельность.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Модуль «Спортивные игры».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Футбол. Техники игровых действий: вбрасывание мяча с лицевой линии, выполнение углового и штрафного ударов в изменяющихся игровых ситуациях. Закрепление правил игры в условиях игровой и учебной деятельности.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Баскетбол. Техника выполнения игровых действий: вбрасывание мяча с лицевой линии, способы овладения мячом при «спорном мяче», выполнение штрафных бросков. Выполнение правил 3–8–24 секунды в условиях игровой деятельности. Закрепление правил игры в условиях игровой и учебной деятельности.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Волейбол. Техника выполнения игровых действий: «постановка блока», атакующий удар (с места и в движении). Тактические действия в защите и нападении. Закрепление правил игры в условиях игровой и учебной деятельности.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Прикладно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-ориентированная двигательная деятельность. </w:t>
      </w:r>
    </w:p>
    <w:p w:rsidR="00A1213E" w:rsidRPr="00A1213E" w:rsidRDefault="00A1213E" w:rsidP="00A121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 w:rsidRPr="00A1213E">
        <w:rPr>
          <w:rFonts w:ascii="Times New Roman" w:hAnsi="Times New Roman"/>
          <w:color w:val="000000"/>
          <w:sz w:val="28"/>
        </w:rPr>
        <w:t xml:space="preserve">Модуль «Атлетические единоборства». Атлетические единоборства в системе профессионально-ориентированной двигательной деятельности: её цели и задачи, формы организации тренировочных занятий. Основные </w:t>
      </w:r>
      <w:r w:rsidRPr="00A1213E">
        <w:rPr>
          <w:rFonts w:ascii="Times New Roman" w:hAnsi="Times New Roman"/>
          <w:color w:val="000000"/>
          <w:sz w:val="28"/>
        </w:rPr>
        <w:lastRenderedPageBreak/>
        <w:t>технические приёмы атлетических единоборств и способы их самостоятельного разучивания (</w:t>
      </w:r>
      <w:proofErr w:type="spellStart"/>
      <w:r w:rsidRPr="00A1213E">
        <w:rPr>
          <w:rFonts w:ascii="Times New Roman" w:hAnsi="Times New Roman"/>
          <w:color w:val="000000"/>
          <w:sz w:val="28"/>
        </w:rPr>
        <w:t>самостраховка</w:t>
      </w:r>
      <w:proofErr w:type="spellEnd"/>
      <w:r w:rsidRPr="00A1213E">
        <w:rPr>
          <w:rFonts w:ascii="Times New Roman" w:hAnsi="Times New Roman"/>
          <w:color w:val="000000"/>
          <w:sz w:val="28"/>
        </w:rPr>
        <w:t>, стойки, захваты, броски).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Модуль «Спортивная и физическая подготовка». Техническая и специальная физическая подготовка по избранному виду спорта, выполнение соревновательных действий в стандартных и вариативных условиях. Физическая подготовка к выполнению нормативов комплекса «Готов к труду и обороне» с использованием средств базовой физической подготовки, видов спорта и оздоровительных систем физической культуры, национальных видов спорта, культурно-этнических игр.</w:t>
      </w:r>
    </w:p>
    <w:p w:rsidR="00940614" w:rsidRDefault="00940614">
      <w:pPr>
        <w:spacing w:after="0"/>
        <w:ind w:left="120"/>
      </w:pPr>
      <w:bookmarkStart w:id="4" w:name="_Toc137510617"/>
      <w:bookmarkEnd w:id="4"/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bookmarkStart w:id="5" w:name="_Toc137548640"/>
      <w:bookmarkStart w:id="6" w:name="block-12453457"/>
      <w:bookmarkEnd w:id="3"/>
      <w:bookmarkEnd w:id="5"/>
      <w:r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ФИЗИЧЕСКОЙ КУЛЬТУРЕ НА УРОВНЕ НАЧАЛЬНОГО ОБЩЕГО ОБРАЗОВАНИЯ</w:t>
      </w:r>
    </w:p>
    <w:p w:rsidR="00940614" w:rsidRDefault="00940614">
      <w:pPr>
        <w:spacing w:after="0"/>
        <w:ind w:left="120"/>
      </w:pPr>
      <w:bookmarkStart w:id="7" w:name="_Toc137548641"/>
      <w:bookmarkEnd w:id="7"/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физической культуры на уровне среднего общего образования </w:t>
      </w:r>
      <w:proofErr w:type="gramStart"/>
      <w:r>
        <w:rPr>
          <w:rFonts w:ascii="Times New Roman" w:hAnsi="Times New Roman"/>
          <w:color w:val="000000"/>
          <w:sz w:val="28"/>
        </w:rPr>
        <w:t>у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гражданской позиции обучающегося как активного и ответственного члена российского общества;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своих конституционных прав и обязанностей, уважение закона и правопорядка;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взаимодействовать с социальными институтами в соответствии с их функциями и назначением;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гуманитарной и волонтёрской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идейную убеждённость, готовность к служению и защите Отечества, ответственность за его судьбу;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духовных ценностей российского народа;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нравственного сознания, этического поведения;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личного вклада в построение устойчивого будущего;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самовыражению в разных видах искусства, стремление проявлять качества творческой личности;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здорового и безопасного образа жизни, ответственного отношения к своему здоровью;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потребность в физическом совершенствовании, занятиях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спортивно-оздоровительной деятельностью;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вредных привычек и иных форм причинения вреда физическому и психическому здоровью;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труду, осознание приобретённых умений и навыков, трудолюбие;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к активной деятельности технологической и социальной направленности; способность инициировать, планировать и самостоятельно выполнять такую деятельность;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и способность к образованию и самообразованию на протяжении всей жизни;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активное неприятие действий, приносящих вред окружающей среде;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расширение опыта деятельности экологической направленности.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940614" w:rsidRDefault="00BC3C6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языковой и читательской культуры как средства взаимодействия между людьми и познанием мира;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научной деятельности; готовность осуществлять проектную и исследовательскую деятельность индивидуально и в группе.</w:t>
      </w:r>
    </w:p>
    <w:p w:rsidR="00940614" w:rsidRDefault="00940614">
      <w:pPr>
        <w:spacing w:after="0"/>
        <w:ind w:left="120"/>
      </w:pPr>
      <w:bookmarkStart w:id="8" w:name="_Toc137510620"/>
      <w:bookmarkEnd w:id="8"/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940614" w:rsidRDefault="00BC3C65">
      <w:pPr>
        <w:spacing w:after="0" w:line="264" w:lineRule="auto"/>
        <w:ind w:firstLine="600"/>
        <w:jc w:val="both"/>
      </w:pPr>
      <w:bookmarkStart w:id="9" w:name="_Toc134720971"/>
      <w:bookmarkEnd w:id="9"/>
      <w:r>
        <w:rPr>
          <w:rFonts w:ascii="Times New Roman" w:hAnsi="Times New Roman"/>
          <w:color w:val="000000"/>
          <w:sz w:val="28"/>
        </w:rPr>
        <w:t>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</w:t>
      </w:r>
      <w:r>
        <w:rPr>
          <w:rFonts w:ascii="Times New Roman" w:hAnsi="Times New Roman"/>
          <w:i/>
          <w:color w:val="000000"/>
          <w:sz w:val="28"/>
        </w:rPr>
        <w:t>следующие 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и актуализировать проблему, рассматривать её всесторонне;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или основания для сравнения, классификации и обобщения;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цели деятельности, задавать параметры и критерии их достижения;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выявлять закономерности и противоречия в рассматриваемых явлениях;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разрабатывать план решения проблемы с учётом анализа имеющихся материальных и нематериальных ресурсов;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креативное мышление при решении жизненных проблем.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учебно-исследовательской и проектной деятельности,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видами деятельности по получению нового знания, его интерпретации, преобразованию и применению в различных учебных ситуациях (в том числе при создании учебных и социальных проектов);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научного типа мышления, владение научной терминологией, ключевыми понятиями и методами;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ставить и формулировать собственные задачи в образовательной деятельности и жизненных ситуациях;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оценивать приобретённый опыт;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целенаправленный поиск переноса средств и способов действия в профессиональную среду;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переносить знания в познавательную и практическую области жизнедеятельности;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уметь интегрировать знания из разных предметных областей;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i/>
          <w:color w:val="000000"/>
          <w:sz w:val="28"/>
        </w:rPr>
        <w:t>умения работать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достоверность, легитимность информации, её соответствие правовым и морально-этическим нормам;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навыками распознавания и защиты информации, информационной безопасности личности.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коммуникации во всех сферах жизни;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различными способами общения и взаимодействия;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аргументированно вести диалог, уметь смягчать конфликтные ситуации;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развёрнуто и логично излагать свою точку зрения с использованием языковых средств.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самоорганизации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расширять рамки учебного предмета на основе личных предпочтений;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осознанный выбор, аргументировать его, брать ответственность за решение;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способствовать формированию и проявлению широкой эрудиции в разных областях знаний;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постоянно повышать свой образовательный и культурный уровень;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самоконтроля, принятия себя и других</w:t>
      </w:r>
      <w:r>
        <w:rPr>
          <w:rFonts w:ascii="Times New Roman" w:hAnsi="Times New Roman"/>
          <w:color w:val="000000"/>
          <w:sz w:val="28"/>
        </w:rPr>
        <w:t xml:space="preserve"> как часть регулятивных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навыками познавательной рефлексии как осознанием совершаемых действий и мыслительных процессов, их результатов и оснований;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приёмы рефлексии для оценки ситуации, выбора верного решения;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оценивать риски и своевременно принимать решения по их снижению;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себя, понимая свои недостатки и достоинства;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мотивы и аргументы других при анализе результатов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право и право других на ошибки;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понимать мир с позиции другого человека.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i/>
          <w:color w:val="000000"/>
          <w:sz w:val="28"/>
        </w:rPr>
        <w:t>совместной деятельности</w:t>
      </w:r>
      <w:r>
        <w:rPr>
          <w:rFonts w:ascii="Times New Roman" w:hAnsi="Times New Roman"/>
          <w:color w:val="000000"/>
          <w:sz w:val="28"/>
        </w:rPr>
        <w:t xml:space="preserve"> как часть коммуникативных универсальных учебных действий: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вклада своего и каждого участника команды в общий результат по разработанным критериям;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позитивное стратегическое поведение в различных ситуациях; проявлять творчество и воображение, быть инициативным.</w:t>
      </w:r>
    </w:p>
    <w:p w:rsidR="00940614" w:rsidRDefault="00940614">
      <w:pPr>
        <w:spacing w:after="0"/>
        <w:ind w:left="120"/>
      </w:pPr>
      <w:bookmarkStart w:id="10" w:name="_Toc137510621"/>
      <w:bookmarkEnd w:id="10"/>
    </w:p>
    <w:p w:rsidR="00940614" w:rsidRDefault="00940614">
      <w:pPr>
        <w:spacing w:after="0" w:line="264" w:lineRule="auto"/>
        <w:ind w:left="120"/>
        <w:jc w:val="both"/>
      </w:pP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940614" w:rsidRDefault="00BC3C65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10 классе</w:t>
      </w:r>
      <w:r>
        <w:rPr>
          <w:rFonts w:ascii="Times New Roman" w:hAnsi="Times New Roman"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</w:rPr>
        <w:t>обучающийся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физической культуре.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 xml:space="preserve">Раздел «Знания о физической культуре»: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физическую культуру как явление культуры, её направления и формы организации, роль и значение в жизни современного человека и общества;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основных статьях Федерального закона «О физической культуре и спорте в Российской Федерации», руководствоваться ими при организации активного отдыха в разнообразных формах физкультурно-оздоровительной и спортивно-массовой деятельности;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положительно оценивать связь современных оздоровительных систем физической культуры и здоровья человека, раскрывать их целевое назначение и формы организации, возможность использовать для самостоятельных занятий с учётом индивидуальных интересов и функциональных возможностей.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«Организация самостоятельных занятий»: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проектировать досуговую деятельность с включением в её содержание разнообразных форм активного отдыха, тренировочных и оздоровительных занятий, физкультурно-массовых мероприятий и спортивных соревнований;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показатели индивидуального здоровья и функционального состояния организма, использовать их при планировании содержания и направленности самостоятельных занятий кондиционной тренировкой, оценке её эффективности;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системную организацию занятий кондиционной тренировкой,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«Готов к труду и обороне».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Раздел «Физическое совершенствование»: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упражнения корригирующей и профилактической направленности, использовать их в режиме учебного дня и системе самостоятельных оздоровительных занятий; 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комплексы упражнений из современных систем оздоровительной физической культуры, использовать их для самостоятельных занятий с учётом индивидуальных интересов в физическом развитии и физическом совершенствовании;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упражнения общефизической подготовки, использовать их в планировании кондиционной тренировки;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демонстрировать основные технические и тактические действия в игровых видах спорта в условиях учебной и соревновательной деятельности, осуществлять судейство по одному из освоенных видов (футбол, волейбол, баскетбол);</w:t>
      </w:r>
    </w:p>
    <w:p w:rsidR="00940614" w:rsidRDefault="00BC3C6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демонстрировать приросты показателей в развитии основных физических качеств, результатов в тестовых заданиях Комплекса «Готов к труду и обороне». </w:t>
      </w:r>
    </w:p>
    <w:p w:rsidR="00940614" w:rsidRDefault="00940614">
      <w:pPr>
        <w:spacing w:after="0" w:line="264" w:lineRule="auto"/>
        <w:ind w:left="120"/>
        <w:jc w:val="both"/>
      </w:pPr>
    </w:p>
    <w:p w:rsidR="00940614" w:rsidRDefault="00940614">
      <w:pPr>
        <w:sectPr w:rsidR="00940614">
          <w:pgSz w:w="11906" w:h="16383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/>
        <w:ind w:left="120"/>
      </w:pPr>
      <w:bookmarkStart w:id="11" w:name="block-1245345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940614" w:rsidRDefault="00BC3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9406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Знания о физической культуре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социальное явление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как средство укрепления здоровья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двигательной деятельности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Физкультурно-оздоровительные мероприятия в условиях активного отдыха и досуга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Физкультурно-оздоровительная деятельность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Физкультурно-оздоровительная деятельность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Спортивно-оздоровительная деятельность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Футбол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Баскетбол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«Спортивные игры». Волейбол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Прикладно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>-ориентированная двигательная деятельность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A1213E">
            <w:pPr>
              <w:spacing w:after="0"/>
              <w:ind w:left="135"/>
            </w:pPr>
            <w:r w:rsidRPr="00A1213E">
              <w:rPr>
                <w:rFonts w:ascii="Times New Roman" w:hAnsi="Times New Roman"/>
                <w:color w:val="000000"/>
                <w:sz w:val="24"/>
              </w:rPr>
              <w:t>Модуль «Атлетические единоборства»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Модуль «Спортивная и физическая подготовка»</w:t>
            </w: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Базовая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  <w:tr w:rsidR="009406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40614" w:rsidRDefault="00940614"/>
        </w:tc>
      </w:tr>
    </w:tbl>
    <w:p w:rsidR="00940614" w:rsidRDefault="00940614">
      <w:pPr>
        <w:sectPr w:rsidR="00940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/>
        <w:ind w:left="120"/>
      </w:pPr>
      <w:bookmarkStart w:id="12" w:name="block-1245345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40614" w:rsidRDefault="00BC3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3"/>
        <w:gridCol w:w="4493"/>
        <w:gridCol w:w="1225"/>
        <w:gridCol w:w="1841"/>
        <w:gridCol w:w="1910"/>
        <w:gridCol w:w="1347"/>
        <w:gridCol w:w="2221"/>
      </w:tblGrid>
      <w:tr w:rsidR="00940614" w:rsidTr="00A1213E">
        <w:trPr>
          <w:trHeight w:val="144"/>
          <w:tblCellSpacing w:w="20" w:type="nil"/>
        </w:trPr>
        <w:tc>
          <w:tcPr>
            <w:tcW w:w="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4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40614" w:rsidRDefault="009406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40614" w:rsidRDefault="00940614"/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возникновения культуры как социального явления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как способ развития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как условие активной жизнедеятельности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направления и формы организации физической культуры в современном обществе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Всероссийский физкультурно-спортивный комплекс «Готов к труду и обороне» (ГТО)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физическое здоровье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психическое здоровье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 и социальное здоровье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организации образа жизни современного человека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индивидуальной досуговой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состояния здоровья в процессе самостоятельных занятий оздоровительной физической культурой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состояния здоровья с помощью функциональных проб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Оценивание текущего состояния организма с помощью субъективных и объективных показателей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и планирование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и коррекции осанки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перенапряжения органов зрения и мышц опорно-двигательного аппарата при длительной работе за компьютером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 упражнений атлетической гимнастки для занятий кондиционной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атлетической гимнастки для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 упражнений аэробной гимнастики для занятий кондиционной тренировкой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футболе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футболе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и скоростных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технических действий в передаче мяча, стоя на месте и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удара по мячу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мини-футболу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футбол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баскетболе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баскетболе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и силовых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ведение мяча и во взаимодействии с партнером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броска мяча в корзину в движении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баскетболу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баскетбол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Техническая подготовка в волейболе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Тактическая подготовка в волейболе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Общефизическая подготовка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выносливости средствами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нападающего удара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техники одиночного блока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Совершенствование тактической действий во время защиты и нападения в условиях учебной и игровой деятельности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Тренировочные игры по волейболу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940614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судейства игры волейбол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940614" w:rsidRDefault="00BC3C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940614" w:rsidRDefault="00940614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на занятиях атлетическими единоборствами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Техника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стоек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захватов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броска рывком за пятку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задней подножки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Техника удержаний в атлетических единоборствах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Учебные схватки с использованием бросков и удержанием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Имитационные упражнения в защитных действиях от удара кулаком в голову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силовых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скоростных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 w:rsidP="00A56EE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координационных способностей средствами атлетических единоборств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подготовка (СФП) по 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подготовка (СФП)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избранному виду спорта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в соревнованиях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Судейство соревнований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ГТО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60 м или 100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2000 м или 3000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Кросс на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Бег на лыжах 3 км или 5 км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на высокой перекладине. Рывок гири 16 кг. Сгибание и разгибание рук в упоре лежа на полу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Подтягивание из виса лежа на низкой перекладине 90 см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стоя на гимнастической скамье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Прыжок в длину с места толчком двумя ногами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Поднимание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лежа на спине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норматива комплекса ГТО: Метание мяча весом 500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г(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д), 700 г(ю)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и техника выполнения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норматива комплекса ГТО: Стрельба (пневматика или электронное оружие)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Челночный бег 3*10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и техника выполнения норматива комплекса ГТО: Плавание 50 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988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83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Фестиваль «Мы готовы к ГТО!»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дача норм ГТО с соблюдением правил и техники выполнения испытаний (тестов) 6 ступени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</w:p>
        </w:tc>
      </w:tr>
      <w:tr w:rsidR="00A1213E" w:rsidTr="00A121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1213E" w:rsidRDefault="00A121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1213E" w:rsidRDefault="00A1213E"/>
        </w:tc>
      </w:tr>
    </w:tbl>
    <w:p w:rsidR="00940614" w:rsidRDefault="00940614">
      <w:pPr>
        <w:sectPr w:rsidR="009406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40614" w:rsidRDefault="00BC3C6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3" w:name="block-12453462"/>
      <w:bookmarkEnd w:id="12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40614" w:rsidRDefault="00BC3C6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40614" w:rsidRDefault="00BC3C6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40614" w:rsidRDefault="00940614">
      <w:pPr>
        <w:spacing w:after="0"/>
        <w:ind w:left="120"/>
      </w:pPr>
    </w:p>
    <w:p w:rsidR="00BC3C65" w:rsidRDefault="00BC3C65" w:rsidP="00A121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  <w:bookmarkEnd w:id="13"/>
    </w:p>
    <w:sectPr w:rsidR="00BC3C6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14"/>
    <w:rsid w:val="004B5FC8"/>
    <w:rsid w:val="00940614"/>
    <w:rsid w:val="009669D8"/>
    <w:rsid w:val="00A01842"/>
    <w:rsid w:val="00A1213E"/>
    <w:rsid w:val="00BC3C65"/>
    <w:rsid w:val="00BD1EE8"/>
    <w:rsid w:val="00D87831"/>
    <w:rsid w:val="00E6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B18E-9494-44F7-8BD7-A33115BF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26</Pages>
  <Words>5394</Words>
  <Characters>30749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Мастер</dc:creator>
  <cp:lastModifiedBy>Мастер</cp:lastModifiedBy>
  <cp:revision>6</cp:revision>
  <dcterms:created xsi:type="dcterms:W3CDTF">2023-09-17T17:38:00Z</dcterms:created>
  <dcterms:modified xsi:type="dcterms:W3CDTF">2023-09-28T14:13:00Z</dcterms:modified>
</cp:coreProperties>
</file>